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F1C" w:rsidRDefault="00287F1C" w:rsidP="00287F1C">
      <w:pPr>
        <w:jc w:val="center"/>
        <w:rPr>
          <w:rFonts w:eastAsia="Times New Roman" w:cs="Times New Roman"/>
          <w:sz w:val="32"/>
          <w:szCs w:val="32"/>
          <w:u w:val="single"/>
          <w:lang w:val="en-GB"/>
        </w:rPr>
      </w:pPr>
      <w:r>
        <w:rPr>
          <w:rFonts w:eastAsia="Times New Roman" w:cs="Times New Roman"/>
          <w:sz w:val="32"/>
          <w:szCs w:val="32"/>
          <w:u w:val="single"/>
          <w:lang w:val="en-GB"/>
        </w:rPr>
        <w:t>5</w:t>
      </w:r>
      <w:r w:rsidRPr="00287F1C">
        <w:rPr>
          <w:rFonts w:eastAsia="Times New Roman" w:cs="Times New Roman"/>
          <w:sz w:val="32"/>
          <w:szCs w:val="32"/>
          <w:u w:val="single"/>
          <w:vertAlign w:val="superscript"/>
          <w:lang w:val="en-GB"/>
        </w:rPr>
        <w:t>th</w:t>
      </w:r>
      <w:r>
        <w:rPr>
          <w:rFonts w:eastAsia="Times New Roman" w:cs="Times New Roman"/>
          <w:sz w:val="32"/>
          <w:szCs w:val="32"/>
          <w:u w:val="single"/>
          <w:lang w:val="en-GB"/>
        </w:rPr>
        <w:t xml:space="preserve"> </w:t>
      </w:r>
      <w:r w:rsidRPr="00287F1C">
        <w:rPr>
          <w:rFonts w:eastAsia="Times New Roman" w:cs="Times New Roman"/>
          <w:sz w:val="32"/>
          <w:szCs w:val="32"/>
          <w:u w:val="single"/>
          <w:lang w:val="en-GB"/>
        </w:rPr>
        <w:t>Class</w:t>
      </w:r>
      <w:r>
        <w:rPr>
          <w:rFonts w:eastAsia="Times New Roman" w:cs="Times New Roman"/>
          <w:sz w:val="32"/>
          <w:szCs w:val="32"/>
          <w:u w:val="single"/>
          <w:lang w:val="en-GB"/>
        </w:rPr>
        <w:t xml:space="preserve"> S.N. Réalt </w:t>
      </w:r>
      <w:proofErr w:type="spellStart"/>
      <w:r>
        <w:rPr>
          <w:rFonts w:eastAsia="Times New Roman" w:cs="Times New Roman"/>
          <w:sz w:val="32"/>
          <w:szCs w:val="32"/>
          <w:u w:val="single"/>
          <w:lang w:val="en-GB"/>
        </w:rPr>
        <w:t>na</w:t>
      </w:r>
      <w:proofErr w:type="spellEnd"/>
      <w:r>
        <w:rPr>
          <w:rFonts w:eastAsia="Times New Roman" w:cs="Times New Roman"/>
          <w:sz w:val="32"/>
          <w:szCs w:val="32"/>
          <w:u w:val="single"/>
          <w:lang w:val="en-GB"/>
        </w:rPr>
        <w:t xml:space="preserve"> Mara</w:t>
      </w:r>
    </w:p>
    <w:p w:rsidR="00287F1C" w:rsidRPr="00287F1C" w:rsidRDefault="00287F1C" w:rsidP="00287F1C">
      <w:pPr>
        <w:jc w:val="center"/>
        <w:rPr>
          <w:rFonts w:eastAsia="Times New Roman" w:cs="Times New Roman"/>
          <w:sz w:val="32"/>
          <w:szCs w:val="32"/>
          <w:u w:val="single"/>
          <w:lang w:val="en-GB"/>
        </w:rPr>
      </w:pPr>
      <w:r w:rsidRPr="00287F1C">
        <w:rPr>
          <w:rFonts w:eastAsia="Times New Roman" w:cs="Times New Roman"/>
          <w:sz w:val="32"/>
          <w:szCs w:val="32"/>
          <w:u w:val="single"/>
          <w:lang w:val="en-GB"/>
        </w:rPr>
        <w:t xml:space="preserve"> List of Stationery</w:t>
      </w:r>
    </w:p>
    <w:p w:rsidR="00287F1C" w:rsidRPr="00287F1C" w:rsidRDefault="00287F1C" w:rsidP="00287F1C">
      <w:pPr>
        <w:jc w:val="center"/>
        <w:rPr>
          <w:rFonts w:eastAsia="Times New Roman" w:cs="Times New Roman"/>
          <w:sz w:val="32"/>
          <w:szCs w:val="32"/>
          <w:lang w:val="en-GB"/>
        </w:rPr>
      </w:pPr>
      <w:r w:rsidRPr="00287F1C">
        <w:rPr>
          <w:rFonts w:eastAsia="Times New Roman" w:cs="Times New Roman"/>
          <w:sz w:val="32"/>
          <w:szCs w:val="32"/>
          <w:lang w:val="en-GB"/>
        </w:rPr>
        <w:t>2023</w:t>
      </w:r>
      <w:r>
        <w:rPr>
          <w:rFonts w:eastAsia="Times New Roman" w:cs="Times New Roman"/>
          <w:sz w:val="32"/>
          <w:szCs w:val="32"/>
          <w:lang w:val="en-GB"/>
        </w:rPr>
        <w:t>/24</w:t>
      </w:r>
    </w:p>
    <w:p w:rsidR="00287F1C" w:rsidRPr="00287F1C" w:rsidRDefault="00287F1C" w:rsidP="00287F1C">
      <w:pPr>
        <w:numPr>
          <w:ilvl w:val="0"/>
          <w:numId w:val="1"/>
        </w:numPr>
        <w:spacing w:line="240" w:lineRule="auto"/>
        <w:contextualSpacing/>
        <w:rPr>
          <w:rFonts w:eastAsia="Times New Roman" w:cs="Times New Roman"/>
          <w:sz w:val="28"/>
          <w:szCs w:val="28"/>
          <w:lang w:val="en-GB"/>
        </w:rPr>
      </w:pPr>
      <w:r w:rsidRPr="00287F1C">
        <w:rPr>
          <w:rFonts w:eastAsia="Times New Roman" w:cs="Times New Roman"/>
          <w:sz w:val="28"/>
          <w:szCs w:val="28"/>
          <w:lang w:val="en-GB"/>
        </w:rPr>
        <w:t xml:space="preserve">1 A4 </w:t>
      </w:r>
      <w:proofErr w:type="spellStart"/>
      <w:r w:rsidRPr="00287F1C">
        <w:rPr>
          <w:rFonts w:eastAsia="Times New Roman" w:cs="Times New Roman"/>
          <w:sz w:val="28"/>
          <w:szCs w:val="28"/>
          <w:lang w:val="en-GB"/>
        </w:rPr>
        <w:t>ringbinder</w:t>
      </w:r>
      <w:proofErr w:type="spellEnd"/>
      <w:r w:rsidRPr="00287F1C">
        <w:rPr>
          <w:rFonts w:eastAsia="Times New Roman" w:cs="Times New Roman"/>
          <w:sz w:val="28"/>
          <w:szCs w:val="28"/>
          <w:lang w:val="en-GB"/>
        </w:rPr>
        <w:t>, A4 pad, set of dividers &amp; large packet of plastic pockets</w:t>
      </w:r>
    </w:p>
    <w:p w:rsidR="00287F1C" w:rsidRPr="00287F1C" w:rsidRDefault="00287F1C" w:rsidP="00287F1C">
      <w:pPr>
        <w:numPr>
          <w:ilvl w:val="0"/>
          <w:numId w:val="1"/>
        </w:numPr>
        <w:spacing w:line="240" w:lineRule="auto"/>
        <w:contextualSpacing/>
        <w:rPr>
          <w:rFonts w:eastAsia="Times New Roman" w:cs="Times New Roman"/>
          <w:sz w:val="28"/>
          <w:szCs w:val="28"/>
          <w:lang w:val="en-GB"/>
        </w:rPr>
      </w:pPr>
      <w:r w:rsidRPr="00287F1C">
        <w:rPr>
          <w:rFonts w:eastAsia="Times New Roman" w:cs="Times New Roman"/>
          <w:sz w:val="28"/>
          <w:szCs w:val="28"/>
          <w:lang w:val="en-GB"/>
        </w:rPr>
        <w:t>1 X 40 pocket Display folder</w:t>
      </w:r>
    </w:p>
    <w:p w:rsidR="00287F1C" w:rsidRDefault="00287F1C" w:rsidP="00287F1C">
      <w:pPr>
        <w:numPr>
          <w:ilvl w:val="0"/>
          <w:numId w:val="1"/>
        </w:numPr>
        <w:spacing w:line="240" w:lineRule="auto"/>
        <w:contextualSpacing/>
        <w:rPr>
          <w:rFonts w:eastAsia="Times New Roman" w:cs="Times New Roman"/>
          <w:sz w:val="28"/>
          <w:szCs w:val="28"/>
          <w:lang w:val="en-GB"/>
        </w:rPr>
      </w:pPr>
      <w:r w:rsidRPr="00287F1C">
        <w:rPr>
          <w:rFonts w:eastAsia="Times New Roman" w:cs="Times New Roman"/>
          <w:sz w:val="28"/>
          <w:szCs w:val="28"/>
          <w:lang w:val="en-GB"/>
        </w:rPr>
        <w:t xml:space="preserve"> </w:t>
      </w:r>
      <w:r>
        <w:rPr>
          <w:rFonts w:eastAsia="Times New Roman" w:cs="Times New Roman"/>
          <w:sz w:val="28"/>
          <w:szCs w:val="28"/>
          <w:lang w:val="en-GB"/>
        </w:rPr>
        <w:t>1</w:t>
      </w:r>
      <w:r w:rsidRPr="00287F1C">
        <w:rPr>
          <w:rFonts w:eastAsia="Times New Roman" w:cs="Times New Roman"/>
          <w:sz w:val="28"/>
          <w:szCs w:val="28"/>
          <w:lang w:val="en-GB"/>
        </w:rPr>
        <w:t xml:space="preserve"> X Envelope Folder</w:t>
      </w:r>
    </w:p>
    <w:p w:rsidR="00287F1C" w:rsidRPr="00287F1C" w:rsidRDefault="00287F1C" w:rsidP="00287F1C">
      <w:pPr>
        <w:numPr>
          <w:ilvl w:val="0"/>
          <w:numId w:val="1"/>
        </w:numPr>
        <w:spacing w:line="240" w:lineRule="auto"/>
        <w:contextualSpacing/>
        <w:rPr>
          <w:rFonts w:eastAsia="Times New Roman" w:cs="Times New Roman"/>
          <w:sz w:val="28"/>
          <w:szCs w:val="28"/>
          <w:lang w:val="en-GB"/>
        </w:rPr>
      </w:pPr>
      <w:r>
        <w:rPr>
          <w:rFonts w:eastAsia="Times New Roman" w:cs="Times New Roman"/>
          <w:sz w:val="28"/>
          <w:szCs w:val="28"/>
          <w:lang w:val="en-GB"/>
        </w:rPr>
        <w:t>1 x zip top folder (A4 size)</w:t>
      </w:r>
    </w:p>
    <w:p w:rsidR="00287F1C" w:rsidRDefault="00287F1C" w:rsidP="00287F1C">
      <w:pPr>
        <w:numPr>
          <w:ilvl w:val="0"/>
          <w:numId w:val="1"/>
        </w:numPr>
        <w:spacing w:line="240" w:lineRule="auto"/>
        <w:contextualSpacing/>
        <w:rPr>
          <w:rFonts w:eastAsia="Times New Roman" w:cs="Times New Roman"/>
          <w:sz w:val="28"/>
          <w:szCs w:val="28"/>
          <w:lang w:val="en-GB"/>
        </w:rPr>
      </w:pPr>
      <w:r>
        <w:rPr>
          <w:rFonts w:eastAsia="Times New Roman" w:cs="Times New Roman"/>
          <w:sz w:val="28"/>
          <w:szCs w:val="28"/>
          <w:lang w:val="en-GB"/>
        </w:rPr>
        <w:t>2</w:t>
      </w:r>
      <w:r w:rsidRPr="00287F1C">
        <w:rPr>
          <w:rFonts w:eastAsia="Times New Roman" w:cs="Times New Roman"/>
          <w:sz w:val="28"/>
          <w:szCs w:val="28"/>
          <w:lang w:val="en-GB"/>
        </w:rPr>
        <w:t xml:space="preserve"> x Glue stick</w:t>
      </w:r>
      <w:r>
        <w:rPr>
          <w:rFonts w:eastAsia="Times New Roman" w:cs="Times New Roman"/>
          <w:sz w:val="28"/>
          <w:szCs w:val="28"/>
          <w:lang w:val="en-GB"/>
        </w:rPr>
        <w:t>s</w:t>
      </w:r>
      <w:r w:rsidRPr="00287F1C">
        <w:rPr>
          <w:rFonts w:eastAsia="Times New Roman" w:cs="Times New Roman"/>
          <w:sz w:val="28"/>
          <w:szCs w:val="28"/>
          <w:lang w:val="en-GB"/>
        </w:rPr>
        <w:t xml:space="preserve"> </w:t>
      </w:r>
    </w:p>
    <w:p w:rsidR="00287F1C" w:rsidRDefault="00287F1C" w:rsidP="00287F1C">
      <w:pPr>
        <w:numPr>
          <w:ilvl w:val="0"/>
          <w:numId w:val="1"/>
        </w:numPr>
        <w:spacing w:line="240" w:lineRule="auto"/>
        <w:contextualSpacing/>
        <w:rPr>
          <w:rFonts w:eastAsia="Times New Roman" w:cs="Times New Roman"/>
          <w:sz w:val="28"/>
          <w:szCs w:val="28"/>
          <w:lang w:val="en-GB"/>
        </w:rPr>
      </w:pPr>
      <w:r>
        <w:rPr>
          <w:rFonts w:eastAsia="Times New Roman" w:cs="Times New Roman"/>
          <w:sz w:val="28"/>
          <w:szCs w:val="28"/>
          <w:lang w:val="en-GB"/>
        </w:rPr>
        <w:t>S</w:t>
      </w:r>
      <w:r w:rsidRPr="00287F1C">
        <w:rPr>
          <w:rFonts w:eastAsia="Times New Roman" w:cs="Times New Roman"/>
          <w:sz w:val="28"/>
          <w:szCs w:val="28"/>
          <w:lang w:val="en-GB"/>
        </w:rPr>
        <w:t>et of colouring pencils</w:t>
      </w:r>
      <w:r>
        <w:rPr>
          <w:rFonts w:eastAsia="Times New Roman" w:cs="Times New Roman"/>
          <w:sz w:val="28"/>
          <w:szCs w:val="28"/>
          <w:lang w:val="en-GB"/>
        </w:rPr>
        <w:t xml:space="preserve"> or </w:t>
      </w:r>
      <w:proofErr w:type="spellStart"/>
      <w:r w:rsidRPr="00287F1C">
        <w:rPr>
          <w:rFonts w:eastAsia="Times New Roman" w:cs="Times New Roman"/>
          <w:sz w:val="28"/>
          <w:szCs w:val="28"/>
          <w:lang w:val="en-GB"/>
        </w:rPr>
        <w:t>Twistables</w:t>
      </w:r>
      <w:proofErr w:type="spellEnd"/>
      <w:r>
        <w:rPr>
          <w:rFonts w:eastAsia="Times New Roman" w:cs="Times New Roman"/>
          <w:sz w:val="28"/>
          <w:szCs w:val="28"/>
          <w:lang w:val="en-GB"/>
        </w:rPr>
        <w:t xml:space="preserve"> (or equivalent)</w:t>
      </w:r>
      <w:r w:rsidRPr="00287F1C">
        <w:rPr>
          <w:rFonts w:eastAsia="Times New Roman" w:cs="Times New Roman"/>
          <w:sz w:val="28"/>
          <w:szCs w:val="28"/>
          <w:lang w:val="en-GB"/>
        </w:rPr>
        <w:t>.</w:t>
      </w:r>
    </w:p>
    <w:p w:rsidR="00287F1C" w:rsidRDefault="00287F1C" w:rsidP="00287F1C">
      <w:pPr>
        <w:numPr>
          <w:ilvl w:val="0"/>
          <w:numId w:val="1"/>
        </w:numPr>
        <w:spacing w:line="240" w:lineRule="auto"/>
        <w:contextualSpacing/>
        <w:rPr>
          <w:rFonts w:eastAsia="Times New Roman" w:cs="Times New Roman"/>
          <w:sz w:val="28"/>
          <w:szCs w:val="28"/>
          <w:lang w:val="en-GB"/>
        </w:rPr>
      </w:pPr>
      <w:r>
        <w:rPr>
          <w:rFonts w:eastAsia="Times New Roman" w:cs="Times New Roman"/>
          <w:sz w:val="28"/>
          <w:szCs w:val="28"/>
          <w:lang w:val="en-GB"/>
        </w:rPr>
        <w:t xml:space="preserve">2 HB </w:t>
      </w:r>
      <w:r w:rsidRPr="00287F1C">
        <w:rPr>
          <w:rFonts w:eastAsia="Times New Roman" w:cs="Times New Roman"/>
          <w:sz w:val="28"/>
          <w:szCs w:val="28"/>
          <w:lang w:val="en-GB"/>
        </w:rPr>
        <w:t xml:space="preserve">pencil, </w:t>
      </w:r>
    </w:p>
    <w:p w:rsidR="00287F1C" w:rsidRDefault="00287F1C" w:rsidP="00287F1C">
      <w:pPr>
        <w:numPr>
          <w:ilvl w:val="0"/>
          <w:numId w:val="1"/>
        </w:numPr>
        <w:spacing w:line="240" w:lineRule="auto"/>
        <w:contextualSpacing/>
        <w:rPr>
          <w:rFonts w:eastAsia="Times New Roman" w:cs="Times New Roman"/>
          <w:sz w:val="28"/>
          <w:szCs w:val="28"/>
          <w:lang w:val="en-GB"/>
        </w:rPr>
      </w:pPr>
      <w:r>
        <w:rPr>
          <w:rFonts w:eastAsia="Times New Roman" w:cs="Times New Roman"/>
          <w:sz w:val="28"/>
          <w:szCs w:val="28"/>
          <w:lang w:val="en-GB"/>
        </w:rPr>
        <w:t xml:space="preserve">2 </w:t>
      </w:r>
      <w:r w:rsidRPr="00287F1C">
        <w:rPr>
          <w:rFonts w:eastAsia="Times New Roman" w:cs="Times New Roman"/>
          <w:sz w:val="28"/>
          <w:szCs w:val="28"/>
          <w:lang w:val="en-GB"/>
        </w:rPr>
        <w:t>red pen</w:t>
      </w:r>
      <w:r>
        <w:rPr>
          <w:rFonts w:eastAsia="Times New Roman" w:cs="Times New Roman"/>
          <w:sz w:val="28"/>
          <w:szCs w:val="28"/>
          <w:lang w:val="en-GB"/>
        </w:rPr>
        <w:t>s</w:t>
      </w:r>
      <w:r w:rsidRPr="00287F1C">
        <w:rPr>
          <w:rFonts w:eastAsia="Times New Roman" w:cs="Times New Roman"/>
          <w:sz w:val="28"/>
          <w:szCs w:val="28"/>
          <w:lang w:val="en-GB"/>
        </w:rPr>
        <w:t xml:space="preserve">, </w:t>
      </w:r>
    </w:p>
    <w:p w:rsidR="00287F1C" w:rsidRDefault="00287F1C" w:rsidP="00287F1C">
      <w:pPr>
        <w:numPr>
          <w:ilvl w:val="0"/>
          <w:numId w:val="1"/>
        </w:numPr>
        <w:spacing w:line="240" w:lineRule="auto"/>
        <w:contextualSpacing/>
        <w:rPr>
          <w:rFonts w:eastAsia="Times New Roman" w:cs="Times New Roman"/>
          <w:sz w:val="28"/>
          <w:szCs w:val="28"/>
          <w:lang w:val="en-GB"/>
        </w:rPr>
      </w:pPr>
      <w:r>
        <w:rPr>
          <w:rFonts w:eastAsia="Times New Roman" w:cs="Times New Roman"/>
          <w:sz w:val="28"/>
          <w:szCs w:val="28"/>
          <w:lang w:val="en-GB"/>
        </w:rPr>
        <w:t xml:space="preserve">2 </w:t>
      </w:r>
      <w:r w:rsidRPr="00287F1C">
        <w:rPr>
          <w:rFonts w:eastAsia="Times New Roman" w:cs="Times New Roman"/>
          <w:sz w:val="28"/>
          <w:szCs w:val="28"/>
          <w:lang w:val="en-GB"/>
        </w:rPr>
        <w:t>blue</w:t>
      </w:r>
      <w:r>
        <w:rPr>
          <w:rFonts w:eastAsia="Times New Roman" w:cs="Times New Roman"/>
          <w:sz w:val="28"/>
          <w:szCs w:val="28"/>
          <w:lang w:val="en-GB"/>
        </w:rPr>
        <w:t>/black</w:t>
      </w:r>
      <w:r w:rsidRPr="00287F1C">
        <w:rPr>
          <w:rFonts w:eastAsia="Times New Roman" w:cs="Times New Roman"/>
          <w:sz w:val="28"/>
          <w:szCs w:val="28"/>
          <w:lang w:val="en-GB"/>
        </w:rPr>
        <w:t xml:space="preserve"> pen</w:t>
      </w:r>
      <w:r w:rsidR="00FC72A9">
        <w:rPr>
          <w:rFonts w:eastAsia="Times New Roman" w:cs="Times New Roman"/>
          <w:sz w:val="28"/>
          <w:szCs w:val="28"/>
          <w:lang w:val="en-GB"/>
        </w:rPr>
        <w:t>s</w:t>
      </w:r>
    </w:p>
    <w:p w:rsidR="00287F1C" w:rsidRPr="00287F1C" w:rsidRDefault="00287F1C" w:rsidP="00287F1C">
      <w:pPr>
        <w:numPr>
          <w:ilvl w:val="0"/>
          <w:numId w:val="1"/>
        </w:numPr>
        <w:spacing w:line="240" w:lineRule="auto"/>
        <w:contextualSpacing/>
        <w:rPr>
          <w:rFonts w:eastAsia="Times New Roman" w:cs="Times New Roman"/>
          <w:sz w:val="28"/>
          <w:szCs w:val="28"/>
          <w:lang w:val="en-GB"/>
        </w:rPr>
      </w:pPr>
      <w:r>
        <w:rPr>
          <w:rFonts w:eastAsia="Times New Roman" w:cs="Times New Roman"/>
          <w:sz w:val="28"/>
          <w:szCs w:val="28"/>
          <w:lang w:val="en-GB"/>
        </w:rPr>
        <w:t>30 cm ruler</w:t>
      </w:r>
    </w:p>
    <w:p w:rsidR="00287F1C" w:rsidRPr="00287F1C" w:rsidRDefault="00287F1C" w:rsidP="00287F1C">
      <w:pPr>
        <w:numPr>
          <w:ilvl w:val="0"/>
          <w:numId w:val="1"/>
        </w:numPr>
        <w:spacing w:line="240" w:lineRule="auto"/>
        <w:contextualSpacing/>
        <w:rPr>
          <w:rFonts w:eastAsia="Times New Roman" w:cs="Times New Roman"/>
          <w:sz w:val="28"/>
          <w:szCs w:val="28"/>
          <w:lang w:val="en-GB"/>
        </w:rPr>
      </w:pPr>
      <w:r>
        <w:rPr>
          <w:rFonts w:eastAsia="Times New Roman" w:cs="Times New Roman"/>
          <w:sz w:val="28"/>
          <w:szCs w:val="28"/>
          <w:lang w:val="en-GB"/>
        </w:rPr>
        <w:t>Mathematical set</w:t>
      </w:r>
    </w:p>
    <w:p w:rsidR="00287F1C" w:rsidRPr="00287F1C" w:rsidRDefault="00FC72A9" w:rsidP="00287F1C">
      <w:pPr>
        <w:rPr>
          <w:rFonts w:eastAsia="Times New Roman" w:cs="Times New Roman"/>
          <w:sz w:val="28"/>
          <w:szCs w:val="28"/>
          <w:lang w:val="en-GB"/>
        </w:rPr>
      </w:pPr>
      <w:r>
        <w:rPr>
          <w:rFonts w:eastAsia="Times New Roman" w:cs="Times New Roman"/>
          <w:sz w:val="28"/>
          <w:szCs w:val="28"/>
          <w:lang w:val="en-GB"/>
        </w:rPr>
        <w:t>Please label items.</w:t>
      </w:r>
    </w:p>
    <w:p w:rsidR="00287F1C" w:rsidRPr="00287F1C" w:rsidRDefault="00287F1C" w:rsidP="00287F1C">
      <w:pPr>
        <w:rPr>
          <w:rFonts w:eastAsia="Times New Roman" w:cs="Times New Roman"/>
          <w:sz w:val="28"/>
          <w:szCs w:val="28"/>
          <w:lang w:val="en-GB"/>
        </w:rPr>
      </w:pPr>
      <w:r w:rsidRPr="00287F1C">
        <w:rPr>
          <w:rFonts w:eastAsia="Times New Roman" w:cs="Times New Roman"/>
          <w:sz w:val="28"/>
          <w:szCs w:val="28"/>
          <w:lang w:val="en-GB"/>
        </w:rPr>
        <w:t>€20 Art &amp; Craft (to be paid at the start of the school year)</w:t>
      </w:r>
    </w:p>
    <w:p w:rsidR="00287F1C" w:rsidRPr="00A21676" w:rsidRDefault="00287F1C" w:rsidP="00287F1C">
      <w:pPr>
        <w:rPr>
          <w:rFonts w:asciiTheme="majorHAnsi" w:eastAsia="Times New Roman" w:hAnsiTheme="majorHAnsi" w:cs="Calibri Light"/>
          <w:b/>
          <w:sz w:val="28"/>
          <w:lang w:val="en-GB"/>
        </w:rPr>
      </w:pPr>
      <w:r w:rsidRPr="00287F1C">
        <w:rPr>
          <w:rFonts w:asciiTheme="majorHAnsi" w:eastAsia="Times New Roman" w:hAnsiTheme="majorHAnsi" w:cs="Calibri Light"/>
          <w:b/>
          <w:sz w:val="28"/>
          <w:lang w:val="en-GB"/>
        </w:rPr>
        <w:t xml:space="preserve">€22.50 – for </w:t>
      </w:r>
      <w:r w:rsidR="00FC72A9">
        <w:rPr>
          <w:rFonts w:asciiTheme="majorHAnsi" w:eastAsia="Times New Roman" w:hAnsiTheme="majorHAnsi" w:cs="Calibri Light"/>
          <w:b/>
          <w:sz w:val="28"/>
          <w:lang w:val="en-GB"/>
        </w:rPr>
        <w:t>The Primary Planet</w:t>
      </w:r>
      <w:r w:rsidRPr="00287F1C">
        <w:rPr>
          <w:rFonts w:asciiTheme="majorHAnsi" w:eastAsia="Times New Roman" w:hAnsiTheme="majorHAnsi" w:cs="Calibri Light"/>
          <w:b/>
          <w:sz w:val="28"/>
          <w:lang w:val="en-GB"/>
        </w:rPr>
        <w:t xml:space="preserve"> magazine. This magazine is issued monthly over 10 months of the school year.</w:t>
      </w:r>
    </w:p>
    <w:p w:rsidR="00A21676" w:rsidRPr="00A21676" w:rsidRDefault="00A21676" w:rsidP="00A21676">
      <w:pPr>
        <w:rPr>
          <w:rFonts w:ascii="Calibri Light" w:eastAsia="Times New Roman" w:hAnsi="Calibri Light" w:cs="Calibri Light"/>
          <w:sz w:val="24"/>
          <w:lang w:val="en-GB"/>
        </w:rPr>
      </w:pPr>
    </w:p>
    <w:p w:rsidR="00A21676" w:rsidRPr="00A21676" w:rsidRDefault="00A21676" w:rsidP="00A21676">
      <w:pPr>
        <w:rPr>
          <w:rFonts w:ascii="Calibri Light" w:eastAsia="Times New Roman" w:hAnsi="Calibri Light" w:cs="Calibri Light"/>
          <w:b/>
          <w:i/>
          <w:sz w:val="28"/>
          <w:lang w:val="en-GB"/>
        </w:rPr>
      </w:pPr>
      <w:r w:rsidRPr="00A21676">
        <w:rPr>
          <w:rFonts w:ascii="Calibri Light" w:eastAsia="Times New Roman" w:hAnsi="Calibri Light" w:cs="Calibri Light"/>
          <w:b/>
          <w:i/>
          <w:sz w:val="28"/>
          <w:lang w:val="en-GB"/>
        </w:rPr>
        <w:t xml:space="preserve">Please label all items of your </w:t>
      </w:r>
      <w:bookmarkStart w:id="0" w:name="_GoBack"/>
      <w:bookmarkEnd w:id="0"/>
      <w:r w:rsidRPr="00A21676">
        <w:rPr>
          <w:rFonts w:ascii="Calibri Light" w:eastAsia="Times New Roman" w:hAnsi="Calibri Light" w:cs="Calibri Light"/>
          <w:b/>
          <w:i/>
          <w:sz w:val="28"/>
          <w:lang w:val="en-GB"/>
        </w:rPr>
        <w:t>child’s uniform and coat in indelible ink.</w:t>
      </w:r>
    </w:p>
    <w:p w:rsidR="00287F1C" w:rsidRDefault="00287F1C" w:rsidP="00287F1C">
      <w:pPr>
        <w:rPr>
          <w:rFonts w:asciiTheme="majorHAnsi" w:eastAsia="Times New Roman" w:hAnsiTheme="majorHAnsi" w:cs="Calibri Light"/>
          <w:b/>
          <w:i/>
          <w:sz w:val="24"/>
          <w:lang w:val="en-GB"/>
        </w:rPr>
      </w:pPr>
    </w:p>
    <w:p w:rsidR="00A21676" w:rsidRPr="00287F1C" w:rsidRDefault="00A21676" w:rsidP="00287F1C">
      <w:pPr>
        <w:rPr>
          <w:rFonts w:eastAsia="Times New Roman" w:cs="Times New Roman"/>
          <w:sz w:val="28"/>
          <w:szCs w:val="28"/>
          <w:lang w:val="en-GB"/>
        </w:rPr>
      </w:pPr>
    </w:p>
    <w:p w:rsidR="005500A2" w:rsidRDefault="005500A2"/>
    <w:sectPr w:rsidR="005500A2" w:rsidSect="004A54F6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8C2FF9"/>
    <w:multiLevelType w:val="hybridMultilevel"/>
    <w:tmpl w:val="3CECB8A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F1C"/>
    <w:rsid w:val="00287F1C"/>
    <w:rsid w:val="005500A2"/>
    <w:rsid w:val="0089450B"/>
    <w:rsid w:val="00A21676"/>
    <w:rsid w:val="00FC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3C2BE"/>
  <w15:chartTrackingRefBased/>
  <w15:docId w15:val="{34CEC9A3-CD35-4716-B142-037431E6A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7F1C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Dearbhla Gill</dc:creator>
  <cp:keywords/>
  <dc:description/>
  <cp:lastModifiedBy>Dearbhla Gill</cp:lastModifiedBy>
  <cp:revision>2</cp:revision>
  <dcterms:created xsi:type="dcterms:W3CDTF">2023-06-24T16:40:00Z</dcterms:created>
  <dcterms:modified xsi:type="dcterms:W3CDTF">2023-06-24T20:24:00Z</dcterms:modified>
</cp:coreProperties>
</file>